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9C" w:rsidRPr="00280F9C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F9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«Алгебра 8 класс»</w:t>
      </w:r>
    </w:p>
    <w:p w:rsidR="00280F9C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Рабочая программа по алгебре для 8 класса разработана на основании:</w:t>
      </w:r>
    </w:p>
    <w:p w:rsidR="00280F9C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35BF8">
        <w:rPr>
          <w:rFonts w:ascii="Times New Roman" w:hAnsi="Times New Roman" w:cs="Times New Roman"/>
          <w:sz w:val="24"/>
          <w:szCs w:val="24"/>
        </w:rPr>
        <w:t xml:space="preserve"> 1. Образовательной программы основного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BF8">
        <w:rPr>
          <w:rFonts w:ascii="Times New Roman" w:hAnsi="Times New Roman" w:cs="Times New Roman"/>
          <w:sz w:val="24"/>
          <w:szCs w:val="24"/>
        </w:rPr>
        <w:t xml:space="preserve">СОШ»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Чистопольского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муниципального района РТ. </w:t>
      </w: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2. Положение о структуре, порядке и утверждения программ учебных курсов, предметов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BF8">
        <w:rPr>
          <w:rFonts w:ascii="Times New Roman" w:hAnsi="Times New Roman" w:cs="Times New Roman"/>
          <w:sz w:val="24"/>
          <w:szCs w:val="24"/>
        </w:rPr>
        <w:t xml:space="preserve">СОШ»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Чистопольского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3. Учебного плана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на 2021-2022</w:t>
      </w:r>
      <w:r w:rsidRPr="00935BF8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t xml:space="preserve">4. </w:t>
      </w:r>
      <w:r w:rsidRPr="00935BF8">
        <w:rPr>
          <w:rFonts w:ascii="Times New Roman" w:hAnsi="Times New Roman" w:cs="Times New Roman"/>
          <w:sz w:val="24"/>
          <w:szCs w:val="24"/>
        </w:rPr>
        <w:t xml:space="preserve">.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F9C" w:rsidRPr="00935BF8" w:rsidRDefault="00280F9C" w:rsidP="00280F9C">
      <w:pPr>
        <w:shd w:val="clear" w:color="auto" w:fill="FFFFFF"/>
        <w:ind w:left="-180" w:right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Учебник: Алгебра.  8 класс: учеб. для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организаций/[Ю. Н. Макарычев, Н. Г.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, К. И.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Нешков</w:t>
      </w:r>
      <w:proofErr w:type="gram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spellEnd"/>
      <w:proofErr w:type="gramEnd"/>
      <w:r w:rsidRPr="00935BF8">
        <w:rPr>
          <w:rFonts w:ascii="Times New Roman" w:hAnsi="Times New Roman" w:cs="Times New Roman"/>
          <w:color w:val="000000"/>
          <w:sz w:val="24"/>
          <w:szCs w:val="24"/>
        </w:rPr>
        <w:t>. Б. Суворова.];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 ред. С. 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 - 6</w:t>
      </w: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е изд. - М.: Просвещение; 2018</w:t>
      </w: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80F9C" w:rsidRDefault="00280F9C" w:rsidP="00280F9C">
      <w:pPr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>
        <w:rPr>
          <w:rFonts w:eastAsia="MS Mincho"/>
          <w:b/>
          <w:bCs/>
          <w:color w:val="000000"/>
          <w:lang w:eastAsia="ja-JP"/>
        </w:rPr>
        <w:t xml:space="preserve">Место </w:t>
      </w:r>
      <w:r>
        <w:rPr>
          <w:rFonts w:eastAsia="MS Mincho"/>
          <w:b/>
          <w:bCs/>
          <w:color w:val="000000"/>
          <w:lang w:eastAsia="ja-JP"/>
        </w:rPr>
        <w:t xml:space="preserve"> предмета в учебном плане. </w:t>
      </w:r>
    </w:p>
    <w:p w:rsidR="00280F9C" w:rsidRPr="00280F9C" w:rsidRDefault="00280F9C" w:rsidP="00280F9C">
      <w:pPr>
        <w:rPr>
          <w:rFonts w:ascii="Times New Roman" w:eastAsia="MS Mincho" w:hAnsi="Times New Roman" w:cs="Times New Roman"/>
          <w:lang w:eastAsia="ja-JP"/>
        </w:rPr>
      </w:pPr>
      <w:r w:rsidRPr="00280F9C">
        <w:rPr>
          <w:rFonts w:ascii="Times New Roman" w:eastAsia="MS Mincho" w:hAnsi="Times New Roman" w:cs="Times New Roman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280F9C">
        <w:rPr>
          <w:rFonts w:ascii="Times New Roman" w:eastAsia="MS Mincho" w:hAnsi="Times New Roman" w:cs="Times New Roman"/>
          <w:lang w:eastAsia="ja-JP"/>
        </w:rPr>
        <w:t>Муслюмкинская</w:t>
      </w:r>
      <w:proofErr w:type="spellEnd"/>
      <w:r w:rsidRPr="00280F9C">
        <w:rPr>
          <w:rFonts w:ascii="Times New Roman" w:eastAsia="MS Mincho" w:hAnsi="Times New Roman" w:cs="Times New Roman"/>
          <w:lang w:eastAsia="ja-JP"/>
        </w:rPr>
        <w:t xml:space="preserve"> средняя общеобразовательная школа» </w:t>
      </w:r>
      <w:proofErr w:type="spellStart"/>
      <w:r w:rsidRPr="00280F9C">
        <w:rPr>
          <w:rFonts w:ascii="Times New Roman" w:eastAsia="MS Mincho" w:hAnsi="Times New Roman" w:cs="Times New Roman"/>
          <w:lang w:eastAsia="ja-JP"/>
        </w:rPr>
        <w:t>Чистопольского</w:t>
      </w:r>
      <w:proofErr w:type="spellEnd"/>
      <w:r w:rsidRPr="00280F9C">
        <w:rPr>
          <w:rFonts w:ascii="Times New Roman" w:eastAsia="MS Mincho" w:hAnsi="Times New Roman" w:cs="Times New Roman"/>
          <w:lang w:eastAsia="ja-JP"/>
        </w:rPr>
        <w:t xml:space="preserve">  муниципального района Республики Татарстан на 2021 – 2022 учебный год на</w:t>
      </w:r>
      <w:r>
        <w:rPr>
          <w:rFonts w:ascii="Times New Roman" w:eastAsia="MS Mincho" w:hAnsi="Times New Roman" w:cs="Times New Roman"/>
          <w:lang w:eastAsia="ja-JP"/>
        </w:rPr>
        <w:t xml:space="preserve"> изучение предмета «алгебра» в 8</w:t>
      </w:r>
      <w:r w:rsidRPr="00280F9C">
        <w:rPr>
          <w:rFonts w:ascii="Times New Roman" w:eastAsia="MS Mincho" w:hAnsi="Times New Roman" w:cs="Times New Roman"/>
          <w:lang w:eastAsia="ja-JP"/>
        </w:rPr>
        <w:t xml:space="preserve"> классе отводится 102 часов (3 часа в неделю). </w:t>
      </w:r>
    </w:p>
    <w:p w:rsidR="00280F9C" w:rsidRPr="00280F9C" w:rsidRDefault="00280F9C" w:rsidP="00280F9C">
      <w:pPr>
        <w:rPr>
          <w:rFonts w:ascii="Times New Roman" w:eastAsia="MS Mincho" w:hAnsi="Times New Roman" w:cs="Times New Roman"/>
          <w:lang w:eastAsia="ja-JP"/>
        </w:rPr>
      </w:pPr>
      <w:r>
        <w:rPr>
          <w:rFonts w:ascii="Times New Roman" w:eastAsia="MS Mincho" w:hAnsi="Times New Roman" w:cs="Times New Roman"/>
          <w:lang w:eastAsia="ja-JP"/>
        </w:rPr>
        <w:t>Промежуточная аттестация в 8</w:t>
      </w:r>
      <w:r w:rsidRPr="00280F9C">
        <w:rPr>
          <w:rFonts w:ascii="Times New Roman" w:eastAsia="MS Mincho" w:hAnsi="Times New Roman" w:cs="Times New Roman"/>
          <w:lang w:eastAsia="ja-JP"/>
        </w:rPr>
        <w:t xml:space="preserve"> классе проводится в форме контрольной работы.</w:t>
      </w:r>
    </w:p>
    <w:p w:rsidR="00280F9C" w:rsidRPr="00935BF8" w:rsidRDefault="00280F9C" w:rsidP="00280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F9C" w:rsidRPr="00935BF8" w:rsidRDefault="00280F9C" w:rsidP="00280F9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 xml:space="preserve">   </w:t>
      </w:r>
      <w:r w:rsidRPr="00935BF8">
        <w:rPr>
          <w:rFonts w:ascii="Times New Roman" w:eastAsia="Calibri" w:hAnsi="Times New Roman" w:cs="Times New Roman"/>
          <w:sz w:val="24"/>
          <w:szCs w:val="24"/>
        </w:rPr>
        <w:t>В ходе преподавания алгебры в 8 классе, работы над формированием у обучающихся универсальных учебных действий следует обращать внимание на то, чтобы они овладевали умениями обще учебного характера, раз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нообразными способами деятельности, приобретали опыт: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планирования и осуществления алгоритмиче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ской деятельности, выполнения заданных и кон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струирования новых алгоритмов: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решения разнообразных классов задач из раз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личных разделов курса, в том числе задач, тре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бующих поиска пути и способов решения;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исследовательской деятельности, развития идей, проведения экспериментов, обобщения, поста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новки и формулирования новых задач;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ясного, точного, грамотного изложения сво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их мыслей в устной и письменной форме, ис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проведения доказательных рассуждений, аргу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ментации, выдвижения гипотез и их обоснова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ния;</w:t>
      </w:r>
    </w:p>
    <w:p w:rsidR="00280F9C" w:rsidRPr="00935BF8" w:rsidRDefault="00280F9C" w:rsidP="00280F9C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поиска, систематизации, анализа и классифи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кации информации, использования разнооб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разных информационных источников, включая учебную и справочную литературу, современные информационные технологии.</w:t>
      </w:r>
    </w:p>
    <w:p w:rsidR="00280F9C" w:rsidRPr="00935BF8" w:rsidRDefault="00280F9C" w:rsidP="00280F9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  <w:u w:val="single"/>
        </w:rPr>
        <w:t>Цели обучения</w:t>
      </w:r>
    </w:p>
    <w:p w:rsidR="00280F9C" w:rsidRPr="00935BF8" w:rsidRDefault="00280F9C" w:rsidP="00280F9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Обучение математике в основной школе направле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 на достижение следующих целей:</w:t>
      </w:r>
    </w:p>
    <w:p w:rsidR="00280F9C" w:rsidRPr="00935BF8" w:rsidRDefault="00280F9C" w:rsidP="00280F9C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В направлении личностного развития: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логического и критического мышле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ния, культуры речи, способности к умственному эксперименту;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у обучающихся интеллектуальной честности и объективности, способности к пре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одолению мыслительных стереотипов, вытекаю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щих из обыденного опыта;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мать самостоятельные решения;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280F9C" w:rsidRPr="00935BF8" w:rsidRDefault="00280F9C" w:rsidP="00280F9C">
      <w:pPr>
        <w:spacing w:after="0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35BF8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935BF8">
        <w:rPr>
          <w:rFonts w:ascii="Times New Roman" w:eastAsia="Calibri" w:hAnsi="Times New Roman" w:cs="Times New Roman"/>
          <w:i/>
          <w:sz w:val="24"/>
          <w:szCs w:val="24"/>
        </w:rPr>
        <w:t>мета</w:t>
      </w:r>
      <w:proofErr w:type="gramEnd"/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предметном направлении: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сти математики в развитии цивилизации и со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временного общества;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представлений о математике как фор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ме описания и методе познания действитель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ности, создание условий для приобретения первоначального опыта математического мо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делирования;</w:t>
      </w:r>
    </w:p>
    <w:p w:rsidR="00280F9C" w:rsidRPr="00935BF8" w:rsidRDefault="00280F9C" w:rsidP="00280F9C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общих способов интеллектуаль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ной деятельности, характерных для математики и являющихся основой познавательной культу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ры, значимой для различных сфер человеческой деятельности.</w:t>
      </w:r>
    </w:p>
    <w:p w:rsidR="00280F9C" w:rsidRPr="00935BF8" w:rsidRDefault="00280F9C" w:rsidP="00280F9C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В предметном направлении:</w:t>
      </w:r>
    </w:p>
    <w:p w:rsidR="00280F9C" w:rsidRPr="00935BF8" w:rsidRDefault="00280F9C" w:rsidP="00280F9C">
      <w:pPr>
        <w:numPr>
          <w:ilvl w:val="0"/>
          <w:numId w:val="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овладение математическими знаниями и уме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ниями, необходимыми для продолжения обуче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 в старшей школе или иных общеобразо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вательных организациях, изучения смежных дисциплин, применения их в повседневной жизни;</w:t>
      </w:r>
    </w:p>
    <w:p w:rsidR="00280F9C" w:rsidRPr="00935BF8" w:rsidRDefault="00280F9C" w:rsidP="00280F9C">
      <w:pPr>
        <w:numPr>
          <w:ilvl w:val="0"/>
          <w:numId w:val="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создание фундамента для развития математиче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ских способностей, а также механизмов мышле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ния, формируемых математической деятельно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стью.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 xml:space="preserve">    Целью изучения курса алгебры 8 класса </w:t>
      </w:r>
      <w:r w:rsidRPr="00935BF8">
        <w:rPr>
          <w:rFonts w:ascii="Times New Roman" w:eastAsia="Calibri" w:hAnsi="Times New Roman" w:cs="Times New Roman"/>
          <w:sz w:val="24"/>
          <w:szCs w:val="24"/>
        </w:rPr>
        <w:t>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 усвоение аппарата уравнений и неравенств как основного средства математического моделирования прикладных задач; осуществление функциональной подготовки школьников.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    На основании требований Федерального государственного образовательного стандарта основного общего образования в содержании предполагается реализовать актуальные в настоящее время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, личностно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ориентированный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подходы, которые определяют </w:t>
      </w:r>
      <w:r w:rsidRPr="00935BF8">
        <w:rPr>
          <w:rFonts w:ascii="Times New Roman" w:eastAsia="Calibri" w:hAnsi="Times New Roman" w:cs="Times New Roman"/>
          <w:b/>
          <w:sz w:val="24"/>
          <w:szCs w:val="24"/>
        </w:rPr>
        <w:t>задачи обучения: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-изучить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-развить логическое мышление и реч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умения логически обосновывать суждения, проводить несложные систематизации, приводить примеры и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-сформировать представления об изучаемых понятиях и методах как важнейших средствах математического моделирования реальных процессов и явлений. 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  Изучение математики в 8 классе направлено на освоение компетенций: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-учебно-познавательной;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-ценностно-ориентационной;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-рефлексивной;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-коммуникативной;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-информационной;</w:t>
      </w:r>
    </w:p>
    <w:p w:rsidR="00280F9C" w:rsidRPr="00935BF8" w:rsidRDefault="00280F9C" w:rsidP="00280F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-социально-трудовой.</w:t>
      </w: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F9C" w:rsidRDefault="00280F9C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935A0F" w:rsidRPr="0044361D" w:rsidRDefault="00935A0F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Муслюмкинская</w:t>
      </w:r>
      <w:proofErr w:type="spellEnd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935A0F" w:rsidRPr="0044361D" w:rsidRDefault="00935A0F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Pr="00443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района РТ </w:t>
      </w:r>
    </w:p>
    <w:p w:rsidR="00935A0F" w:rsidRPr="0044361D" w:rsidRDefault="00935A0F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0" w:type="pct"/>
        <w:jc w:val="center"/>
        <w:tblLook w:val="01E0" w:firstRow="1" w:lastRow="1" w:firstColumn="1" w:lastColumn="1" w:noHBand="0" w:noVBand="0"/>
      </w:tblPr>
      <w:tblGrid>
        <w:gridCol w:w="3066"/>
        <w:gridCol w:w="3338"/>
        <w:gridCol w:w="3454"/>
      </w:tblGrid>
      <w:tr w:rsidR="00935A0F" w:rsidRPr="0044361D" w:rsidTr="00935A0F">
        <w:trPr>
          <w:jc w:val="center"/>
        </w:trPr>
        <w:tc>
          <w:tcPr>
            <w:tcW w:w="1555" w:type="pct"/>
          </w:tcPr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Рассмотрен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 заседании МО 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Протокол №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от_____________2021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__________________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Сафиуллина Л.Н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»___________2021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935A0F" w:rsidRPr="0044361D" w:rsidRDefault="00E458E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ишкова Л.В.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52" w:type="pct"/>
          </w:tcPr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Утверждаю 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приказ №____от  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_____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Директор ______________      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( </w:t>
            </w:r>
            <w:r w:rsidR="00E45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Г.Ш.)</w:t>
            </w: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A0F" w:rsidRPr="0044361D" w:rsidRDefault="00935A0F" w:rsidP="00935A0F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A0F" w:rsidRPr="0044361D" w:rsidRDefault="00935A0F" w:rsidP="00935A0F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935A0F" w:rsidRPr="0044361D" w:rsidRDefault="00935A0F" w:rsidP="00935A0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935A0F" w:rsidRPr="0044361D" w:rsidRDefault="00935A0F" w:rsidP="00935A0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алгебре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для 8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класс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а</w:t>
      </w:r>
    </w:p>
    <w:p w:rsidR="00935A0F" w:rsidRPr="0044361D" w:rsidRDefault="00935A0F" w:rsidP="00935A0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Галимовой Раушании Загировны</w:t>
      </w:r>
      <w:r w:rsidRPr="0044361D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,</w:t>
      </w:r>
    </w:p>
    <w:p w:rsidR="00935A0F" w:rsidRPr="0044361D" w:rsidRDefault="00935A0F" w:rsidP="00935A0F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физики и </w:t>
      </w: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val="tt-RU" w:eastAsia="ru-RU"/>
        </w:rPr>
        <w:t xml:space="preserve">математики </w:t>
      </w:r>
    </w:p>
    <w:p w:rsidR="00935A0F" w:rsidRPr="0044361D" w:rsidRDefault="00935A0F" w:rsidP="00935A0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61D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первой   квалификационной  категории</w:t>
      </w:r>
    </w:p>
    <w:p w:rsidR="00935A0F" w:rsidRDefault="00935A0F" w:rsidP="00935A0F">
      <w:pPr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Pr="00443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</w:t>
      </w:r>
      <w:r w:rsidRPr="004436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 год</w:t>
      </w: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A0F" w:rsidRDefault="00935A0F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BF8" w:rsidRPr="00935BF8" w:rsidRDefault="00935BF8" w:rsidP="00935B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BF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Рабочая программа по алгебре для 8 класса разработана на основании: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 xml:space="preserve"> 1. Образовательной программы основного общего образования МБОУ «</w:t>
      </w:r>
      <w:proofErr w:type="spellStart"/>
      <w:r w:rsidR="00935A0F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="00935A0F">
        <w:rPr>
          <w:rFonts w:ascii="Times New Roman" w:hAnsi="Times New Roman" w:cs="Times New Roman"/>
          <w:sz w:val="24"/>
          <w:szCs w:val="24"/>
        </w:rPr>
        <w:t xml:space="preserve"> </w:t>
      </w:r>
      <w:r w:rsidRPr="00935BF8">
        <w:rPr>
          <w:rFonts w:ascii="Times New Roman" w:hAnsi="Times New Roman" w:cs="Times New Roman"/>
          <w:sz w:val="24"/>
          <w:szCs w:val="24"/>
        </w:rPr>
        <w:t xml:space="preserve">СОШ»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Чистопольского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муниципального района РТ. 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2. Положение о структуре, порядке и утверждения программ учебных курсов, предметов МБОУ «</w:t>
      </w:r>
      <w:proofErr w:type="spellStart"/>
      <w:r w:rsidR="00935A0F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="00935A0F">
        <w:rPr>
          <w:rFonts w:ascii="Times New Roman" w:hAnsi="Times New Roman" w:cs="Times New Roman"/>
          <w:sz w:val="24"/>
          <w:szCs w:val="24"/>
        </w:rPr>
        <w:t xml:space="preserve"> </w:t>
      </w:r>
      <w:r w:rsidRPr="00935BF8">
        <w:rPr>
          <w:rFonts w:ascii="Times New Roman" w:hAnsi="Times New Roman" w:cs="Times New Roman"/>
          <w:sz w:val="24"/>
          <w:szCs w:val="24"/>
        </w:rPr>
        <w:t xml:space="preserve">СОШ»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Чистопольского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>3. Учебного плана МБОУ «</w:t>
      </w:r>
      <w:proofErr w:type="spellStart"/>
      <w:r w:rsidR="00935A0F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="00935A0F">
        <w:rPr>
          <w:rFonts w:ascii="Times New Roman" w:hAnsi="Times New Roman" w:cs="Times New Roman"/>
          <w:sz w:val="24"/>
          <w:szCs w:val="24"/>
        </w:rPr>
        <w:t xml:space="preserve"> </w:t>
      </w:r>
      <w:r w:rsidR="0075368F">
        <w:rPr>
          <w:rFonts w:ascii="Times New Roman" w:hAnsi="Times New Roman" w:cs="Times New Roman"/>
          <w:sz w:val="24"/>
          <w:szCs w:val="24"/>
        </w:rPr>
        <w:t>СОШ» на 2021-2022</w:t>
      </w:r>
      <w:r w:rsidRPr="00935BF8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t xml:space="preserve">4. </w:t>
      </w:r>
      <w:r w:rsidRPr="00935BF8">
        <w:rPr>
          <w:rFonts w:ascii="Times New Roman" w:hAnsi="Times New Roman" w:cs="Times New Roman"/>
          <w:sz w:val="24"/>
          <w:szCs w:val="24"/>
        </w:rPr>
        <w:t xml:space="preserve">. 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35BF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35BF8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BF8" w:rsidRPr="00935BF8" w:rsidRDefault="00935BF8" w:rsidP="00935BF8">
      <w:pPr>
        <w:shd w:val="clear" w:color="auto" w:fill="FFFFFF"/>
        <w:ind w:left="-180" w:right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Учебник: Алгебра.  8 класс: учеб. для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организаций/[Ю. Н. Макарычев, Н. Г.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Миндюк</w:t>
      </w:r>
      <w:proofErr w:type="spellEnd"/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, К. И. </w:t>
      </w:r>
      <w:proofErr w:type="spell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Нешков</w:t>
      </w:r>
      <w:proofErr w:type="gramStart"/>
      <w:r w:rsidRPr="00935BF8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spellEnd"/>
      <w:proofErr w:type="gramEnd"/>
      <w:r w:rsidRPr="00935BF8">
        <w:rPr>
          <w:rFonts w:ascii="Times New Roman" w:hAnsi="Times New Roman" w:cs="Times New Roman"/>
          <w:color w:val="000000"/>
          <w:sz w:val="24"/>
          <w:szCs w:val="24"/>
        </w:rPr>
        <w:t>. Б. Суворова.]; по</w:t>
      </w:r>
      <w:r w:rsidR="00E458EF">
        <w:rPr>
          <w:rFonts w:ascii="Times New Roman" w:hAnsi="Times New Roman" w:cs="Times New Roman"/>
          <w:color w:val="000000"/>
          <w:sz w:val="24"/>
          <w:szCs w:val="24"/>
        </w:rPr>
        <w:t xml:space="preserve">д ред. С. А. </w:t>
      </w:r>
      <w:proofErr w:type="spellStart"/>
      <w:r w:rsidR="00E458EF">
        <w:rPr>
          <w:rFonts w:ascii="Times New Roman" w:hAnsi="Times New Roman" w:cs="Times New Roman"/>
          <w:color w:val="000000"/>
          <w:sz w:val="24"/>
          <w:szCs w:val="24"/>
        </w:rPr>
        <w:t>Теляковского</w:t>
      </w:r>
      <w:proofErr w:type="spellEnd"/>
      <w:r w:rsidR="00E458EF">
        <w:rPr>
          <w:rFonts w:ascii="Times New Roman" w:hAnsi="Times New Roman" w:cs="Times New Roman"/>
          <w:color w:val="000000"/>
          <w:sz w:val="24"/>
          <w:szCs w:val="24"/>
        </w:rPr>
        <w:t>,  - 6</w:t>
      </w: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58EF">
        <w:rPr>
          <w:rFonts w:ascii="Times New Roman" w:hAnsi="Times New Roman" w:cs="Times New Roman"/>
          <w:color w:val="000000"/>
          <w:sz w:val="24"/>
          <w:szCs w:val="24"/>
        </w:rPr>
        <w:t>- е изд. - М.: Просвещение; 2018</w:t>
      </w:r>
      <w:r w:rsidRPr="00935BF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80F9C" w:rsidRDefault="00280F9C" w:rsidP="00280F9C">
      <w:pPr>
        <w:autoSpaceDE w:val="0"/>
        <w:autoSpaceDN w:val="0"/>
        <w:adjustRightInd w:val="0"/>
        <w:rPr>
          <w:rFonts w:eastAsia="MS Mincho"/>
          <w:color w:val="000000"/>
          <w:lang w:eastAsia="ja-JP"/>
        </w:rPr>
      </w:pPr>
      <w:r>
        <w:rPr>
          <w:rFonts w:eastAsia="MS Mincho"/>
          <w:b/>
          <w:bCs/>
          <w:color w:val="000000"/>
          <w:lang w:eastAsia="ja-JP"/>
        </w:rPr>
        <w:t xml:space="preserve">Место учебного предмета в учебном плане. </w:t>
      </w:r>
    </w:p>
    <w:p w:rsidR="00280F9C" w:rsidRPr="00280F9C" w:rsidRDefault="00280F9C" w:rsidP="00280F9C">
      <w:pPr>
        <w:rPr>
          <w:rFonts w:ascii="Times New Roman" w:eastAsia="MS Mincho" w:hAnsi="Times New Roman" w:cs="Times New Roman"/>
          <w:lang w:eastAsia="ja-JP"/>
        </w:rPr>
      </w:pPr>
      <w:r w:rsidRPr="00280F9C">
        <w:rPr>
          <w:rFonts w:ascii="Times New Roman" w:eastAsia="MS Mincho" w:hAnsi="Times New Roman" w:cs="Times New Roman"/>
          <w:lang w:eastAsia="ja-JP"/>
        </w:rPr>
        <w:t xml:space="preserve">    По учебному плану муниципального бюджетного общеобразовательного учреждения «</w:t>
      </w:r>
      <w:proofErr w:type="spellStart"/>
      <w:r w:rsidRPr="00280F9C">
        <w:rPr>
          <w:rFonts w:ascii="Times New Roman" w:eastAsia="MS Mincho" w:hAnsi="Times New Roman" w:cs="Times New Roman"/>
          <w:lang w:eastAsia="ja-JP"/>
        </w:rPr>
        <w:t>Муслюмкинская</w:t>
      </w:r>
      <w:proofErr w:type="spellEnd"/>
      <w:r w:rsidRPr="00280F9C">
        <w:rPr>
          <w:rFonts w:ascii="Times New Roman" w:eastAsia="MS Mincho" w:hAnsi="Times New Roman" w:cs="Times New Roman"/>
          <w:lang w:eastAsia="ja-JP"/>
        </w:rPr>
        <w:t xml:space="preserve"> средняя общеобразовательная школа» </w:t>
      </w:r>
      <w:proofErr w:type="spellStart"/>
      <w:r w:rsidRPr="00280F9C">
        <w:rPr>
          <w:rFonts w:ascii="Times New Roman" w:eastAsia="MS Mincho" w:hAnsi="Times New Roman" w:cs="Times New Roman"/>
          <w:lang w:eastAsia="ja-JP"/>
        </w:rPr>
        <w:t>Чистопольского</w:t>
      </w:r>
      <w:proofErr w:type="spellEnd"/>
      <w:r w:rsidRPr="00280F9C">
        <w:rPr>
          <w:rFonts w:ascii="Times New Roman" w:eastAsia="MS Mincho" w:hAnsi="Times New Roman" w:cs="Times New Roman"/>
          <w:lang w:eastAsia="ja-JP"/>
        </w:rPr>
        <w:t xml:space="preserve">  муниципального района Республики Татарстан на 2021 – 2022 учебный год на</w:t>
      </w:r>
      <w:r>
        <w:rPr>
          <w:rFonts w:ascii="Times New Roman" w:eastAsia="MS Mincho" w:hAnsi="Times New Roman" w:cs="Times New Roman"/>
          <w:lang w:eastAsia="ja-JP"/>
        </w:rPr>
        <w:t xml:space="preserve"> изучение предмета «алгебра» в 8</w:t>
      </w:r>
      <w:r w:rsidRPr="00280F9C">
        <w:rPr>
          <w:rFonts w:ascii="Times New Roman" w:eastAsia="MS Mincho" w:hAnsi="Times New Roman" w:cs="Times New Roman"/>
          <w:lang w:eastAsia="ja-JP"/>
        </w:rPr>
        <w:t xml:space="preserve"> классе отводится 102 часов (3 часа в неделю). </w:t>
      </w:r>
    </w:p>
    <w:p w:rsidR="00280F9C" w:rsidRPr="00280F9C" w:rsidRDefault="00280F9C" w:rsidP="00280F9C">
      <w:pPr>
        <w:rPr>
          <w:rFonts w:ascii="Times New Roman" w:eastAsia="MS Mincho" w:hAnsi="Times New Roman" w:cs="Times New Roman"/>
          <w:lang w:eastAsia="ja-JP"/>
        </w:rPr>
      </w:pPr>
      <w:r>
        <w:rPr>
          <w:rFonts w:ascii="Times New Roman" w:eastAsia="MS Mincho" w:hAnsi="Times New Roman" w:cs="Times New Roman"/>
          <w:lang w:eastAsia="ja-JP"/>
        </w:rPr>
        <w:t>Промежуточная аттестация в 8</w:t>
      </w:r>
      <w:r w:rsidRPr="00280F9C">
        <w:rPr>
          <w:rFonts w:ascii="Times New Roman" w:eastAsia="MS Mincho" w:hAnsi="Times New Roman" w:cs="Times New Roman"/>
          <w:lang w:eastAsia="ja-JP"/>
        </w:rPr>
        <w:t xml:space="preserve"> классе проводится в форме контрольной работы.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BF8" w:rsidRPr="00935BF8" w:rsidRDefault="00935BF8" w:rsidP="00935B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5BF8">
        <w:rPr>
          <w:rFonts w:ascii="Times New Roman" w:hAnsi="Times New Roman" w:cs="Times New Roman"/>
          <w:sz w:val="24"/>
          <w:szCs w:val="24"/>
        </w:rPr>
        <w:t xml:space="preserve">   </w:t>
      </w:r>
      <w:r w:rsidRPr="00935BF8">
        <w:rPr>
          <w:rFonts w:ascii="Times New Roman" w:eastAsia="Calibri" w:hAnsi="Times New Roman" w:cs="Times New Roman"/>
          <w:sz w:val="24"/>
          <w:szCs w:val="24"/>
        </w:rPr>
        <w:t>В ходе преподавания алгебры в 8 классе, работы над формированием у обучающихся универсальных учебных действий следует обращать внимание на то, чтобы они овладевали умениями обще учебного характера, раз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нообразными способами деятельности, приобретали опыт: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планирования и осуществления алгоритмиче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ской деятельности, выполнения заданных и кон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струирования новых алгоритмов: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решения разнообразных классов задач из раз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личных разделов курса, в том числе задач, тре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бующих поиска пути и способов решения;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исследовательской деятельности, развития идей, проведения экспериментов, обобщения, поста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новки и формулирования новых задач;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ясного, точного, грамотного изложения сво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их мыслей в устной и письменной форме, ис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проведения доказательных рассуждений, аргу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ментации, выдвижения гипотез и их обоснова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ния;</w:t>
      </w:r>
    </w:p>
    <w:p w:rsidR="00935BF8" w:rsidRPr="00935BF8" w:rsidRDefault="00935BF8" w:rsidP="00935BF8">
      <w:pPr>
        <w:numPr>
          <w:ilvl w:val="0"/>
          <w:numId w:val="4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поиска, систематизации, анализа и классифи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кации информации, использования разнооб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разных информационных источников, включая учебную и справочную литературу, современные информационные технологии.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bookmark0"/>
      <w:r w:rsidRPr="00935BF8">
        <w:rPr>
          <w:rFonts w:ascii="Times New Roman" w:eastAsia="Calibri" w:hAnsi="Times New Roman" w:cs="Times New Roman"/>
          <w:sz w:val="24"/>
          <w:szCs w:val="24"/>
          <w:u w:val="single"/>
        </w:rPr>
        <w:t>Цели обучения</w:t>
      </w:r>
      <w:bookmarkEnd w:id="1"/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Обучение математике в основной школе направле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 на достижение следующих целей: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В направлении личностного развития: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логического и критического мышле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ния, культуры речи, способности к умственному эксперименту;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у обучающихся интеллектуальной честности и объективности, способности к пре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одолению мыслительных стереотипов, вытекаю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щих из обыденного опыта;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мать самостоятельные решения;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935BF8" w:rsidRPr="00935BF8" w:rsidRDefault="00935BF8" w:rsidP="00935BF8">
      <w:pPr>
        <w:spacing w:after="0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35BF8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935BF8">
        <w:rPr>
          <w:rFonts w:ascii="Times New Roman" w:eastAsia="Calibri" w:hAnsi="Times New Roman" w:cs="Times New Roman"/>
          <w:i/>
          <w:sz w:val="24"/>
          <w:szCs w:val="24"/>
        </w:rPr>
        <w:t>мета</w:t>
      </w:r>
      <w:proofErr w:type="gramEnd"/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предметном направлении: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сти математики в развитии цивилизации и со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временного общества;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развитие представлений о математике как фор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ме описания и методе познания действитель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ности, создание условий для приобретения первоначального опыта математического мо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делирования;</w:t>
      </w:r>
    </w:p>
    <w:p w:rsidR="00935BF8" w:rsidRPr="00935BF8" w:rsidRDefault="00935BF8" w:rsidP="00935BF8">
      <w:pPr>
        <w:numPr>
          <w:ilvl w:val="0"/>
          <w:numId w:val="5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формирование общих способов интеллектуаль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ной деятельности, характерных для математики и являющихся основой познавательной культу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ры, значимой для различных сфер человеческой деятельности.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В предметном направлении:</w:t>
      </w:r>
    </w:p>
    <w:p w:rsidR="00935BF8" w:rsidRPr="00935BF8" w:rsidRDefault="00935BF8" w:rsidP="00935BF8">
      <w:pPr>
        <w:numPr>
          <w:ilvl w:val="0"/>
          <w:numId w:val="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овладение математическими знаниями и уме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ниями, необходимыми для продолжения обуче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 в старшей школе или иных общеобразо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вательных организациях, изучения смежных дисциплин, применения их в повседневной жизни;</w:t>
      </w:r>
    </w:p>
    <w:p w:rsidR="00935BF8" w:rsidRPr="00935BF8" w:rsidRDefault="00935BF8" w:rsidP="00935BF8">
      <w:pPr>
        <w:numPr>
          <w:ilvl w:val="0"/>
          <w:numId w:val="6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создание фундамента для развития математиче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ских способностей, а также механизмов мышле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ния, формируемых математической деятельно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стью.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 xml:space="preserve">    Целью изучения курса алгебры 8 класса </w:t>
      </w:r>
      <w:r w:rsidRPr="00935BF8">
        <w:rPr>
          <w:rFonts w:ascii="Times New Roman" w:eastAsia="Calibri" w:hAnsi="Times New Roman" w:cs="Times New Roman"/>
          <w:sz w:val="24"/>
          <w:szCs w:val="24"/>
        </w:rPr>
        <w:t>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предметов; усвоение аппарата уравнений и неравенств как основного средства математического моделирования прикладных задач; осуществление функциональной подготовки школьников.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    На основании требований Федерального государственного образовательного стандарта основного общего образования в содержании предполагается реализовать актуальные в настоящее время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, личностно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ориентированный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подходы, которые определяют </w:t>
      </w:r>
      <w:r w:rsidRPr="00935BF8">
        <w:rPr>
          <w:rFonts w:ascii="Times New Roman" w:eastAsia="Calibri" w:hAnsi="Times New Roman" w:cs="Times New Roman"/>
          <w:b/>
          <w:sz w:val="24"/>
          <w:szCs w:val="24"/>
        </w:rPr>
        <w:t>задачи обучения: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-изучить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-развить логическое мышление и реч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умения логически обосновывать суждения, проводить несложные систематизации, приводить примеры и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-сформировать представления об изучаемых понятиях и методах как важнейших средствах математического моделирования реальных процессов и явлений. 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  Изучение математики в 8 классе направлено на освоение компетенций: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-учебно-познавательной;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-ценностно-ориентационной;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-рефлексивной;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-коммуникативной;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-информационной;</w:t>
      </w:r>
    </w:p>
    <w:p w:rsidR="00935BF8" w:rsidRPr="00935BF8" w:rsidRDefault="00935BF8" w:rsidP="00935B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-социально-трудовой.</w:t>
      </w:r>
    </w:p>
    <w:p w:rsidR="00935BF8" w:rsidRPr="00935BF8" w:rsidRDefault="00935BF8" w:rsidP="00935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Общая характеристика учебного предмета</w:t>
      </w:r>
    </w:p>
    <w:p w:rsidR="00935BF8" w:rsidRPr="00935BF8" w:rsidRDefault="00935BF8" w:rsidP="00935B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Математическое образование в основной школе складывается из следующих компонентов: арифметика; алгебра; геометрия; элементы комбинаторики, теории вероятностей, статистики и логики. </w:t>
      </w:r>
    </w:p>
    <w:p w:rsidR="00935BF8" w:rsidRPr="00935BF8" w:rsidRDefault="00935BF8" w:rsidP="00935B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935B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Арифметика 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935BF8" w:rsidRPr="00935BF8" w:rsidRDefault="00935BF8" w:rsidP="00935B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935B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Алгебра 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</w:t>
      </w:r>
      <w:r w:rsidRPr="00935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Одной из основных </w:t>
      </w:r>
      <w:r w:rsidRPr="00935B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задач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</w:t>
      </w:r>
      <w:r w:rsidRPr="00935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Другой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важной </w:t>
      </w:r>
      <w:r w:rsidRPr="00935B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задачей 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935BF8" w:rsidRPr="00935BF8" w:rsidRDefault="00935BF8" w:rsidP="00935B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935B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Элементы логики, комбинаторики, статистики и теории вероятностей </w:t>
      </w: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935BF8" w:rsidRPr="00935BF8" w:rsidRDefault="00935BF8" w:rsidP="00935BF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</w:t>
      </w:r>
      <w:proofErr w:type="gramEnd"/>
      <w:r w:rsidRPr="0093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закладываются основы вероятностного мышления.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Ценностные ориентиры содержания учебного предмета.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Математическое образование играет важную 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практической, так и в духовной жизни общества. Практическая сторона математического образования связана с </w:t>
      </w: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формированием способов деятельности, духовная- с интеллектуальным развитием человека, формированием характера и общей культуры.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Практическая полезность математики обусловлена тем, что ее предметом являются фундаментальные структуры реального мира:  пространственные формы и количественные отношени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человеку в своей жизни приходится выполнять достаточно сложные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событий, составлять несложные алгоритмы и др.  Без базовой математической подготовки невозможно стать образованным современным человеком.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школе математика служит опорным предметом для изучения смежных дисциплин. В после школьной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Обучение математике дает возможность развивать у обучающихся точную, экономную  и  информативную речь, умение отбирать наиболее подходящие языковые 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символические, графические) средства.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935BF8" w:rsidRPr="00935BF8" w:rsidRDefault="00935BF8" w:rsidP="00935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Изучение математики в основной школе дает воз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 xml:space="preserve">можность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достичь следующих резуль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татов: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В направлении личностного развития: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ясно, точно, грамотно излагать свои мысли в устной и письменной форме, пони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 xml:space="preserve">мать смысл поставленной задачи, выстраивать аргументацию, приводить примеры и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контр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примеры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чать гипотезу от факта;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зации;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инициатива, находчи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вость, активность при решении математических задач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935BF8" w:rsidRPr="00935BF8" w:rsidRDefault="00935BF8" w:rsidP="00935BF8">
      <w:pPr>
        <w:numPr>
          <w:ilvl w:val="0"/>
          <w:numId w:val="7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В </w:t>
      </w:r>
      <w:proofErr w:type="spellStart"/>
      <w:r w:rsidRPr="00935BF8">
        <w:rPr>
          <w:rFonts w:ascii="Times New Roman" w:eastAsia="Calibri" w:hAnsi="Times New Roman" w:cs="Times New Roman"/>
          <w:i/>
          <w:sz w:val="24"/>
          <w:szCs w:val="24"/>
        </w:rPr>
        <w:t>метапредметном</w:t>
      </w:r>
      <w:proofErr w:type="spellEnd"/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направлении: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сте проблемной ситуации в других дисциплинах, в окружающей жизни;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находить в различных источниках ин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формацию, необходимую для решения матема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тических проблем, и представлять ее в понятной форме, принимать решение в условиях непол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ной и избыточной, точной и вероятностной ин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формации;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ские средства наглядности (графики, диаграм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мы, таблицы, схемы и др.) для иллюстрации, интерпретации, аргументации;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ных задач и понимать необходимость их про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верки;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тегии решения задач;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писаний и умение действовать в соответствии с предложенным алгоритмом;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тематических проблем;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ность, направленную на решение задач иссле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довательского характера;</w:t>
      </w:r>
    </w:p>
    <w:p w:rsidR="00935BF8" w:rsidRPr="00935BF8" w:rsidRDefault="00935BF8" w:rsidP="00935BF8">
      <w:pPr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об идеях и ме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тодах математики как универсальном языке на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уки и техники, средстве моделирования явлений и процессов.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 xml:space="preserve"> В предметном направлении: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следующих умений.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Предметная область «Арифметика»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переходить от одной формы записи чисел к дру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гой, представлять десятичную дробь в виде обыкновенной и обыкновенную — в виде де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сятичной, записывать большие и малые числа с использованием целых степеней десятки;</w:t>
      </w:r>
      <w:proofErr w:type="gramEnd"/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выполнять арифметические действия с рацио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нальными числами, сравнивать рациональные и действительные числа, находить в несложных случаях значения степеней с целыми показате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лями, находить значения числовых выражений;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избытком, выполнять оценку числовых вы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ражений;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пользоваться основными единицами длины, массы, времени, скорости, площади, объема,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выражать более крупные единицы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через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более мелкие и наоборот;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решать текстовые задачи, включая задачи, свя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занные с отношением и пропорциональностью величин, с дробями и процентами.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решения несложных практических расчетных задач, в том числе с использованием (при необ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ходимости) справочных материалов, калькуля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тора, компьютера;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устной прикидки и оценки результата вычисле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ний, проверки результата вычисления с исполь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зованием различных приемов;</w:t>
      </w:r>
    </w:p>
    <w:p w:rsidR="00935BF8" w:rsidRPr="00935BF8" w:rsidRDefault="00935BF8" w:rsidP="00935BF8">
      <w:pPr>
        <w:numPr>
          <w:ilvl w:val="0"/>
          <w:numId w:val="9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интерпретации результатов решения задач с уче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том ограничений, связанных с реальными свой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ствами рассматриваемых процессов и явлений.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Предметная область «Алгебра»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становку одного выражения в другое, выражать в формулах одну переменную через остальные;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выполнять: основные действия со степенями с целыми показателями, с многочленами и с ал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гебраическими дробями; разложение многочле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нов на множители; тождественные преобразова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 рациональных выражений;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решать линейные уравнения, системы двух ли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нейных уравнений с двумя переменными;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решать текстовые задачи алгебраическим мето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дом, интерпретировать полученный результат, проводить отбор решений исходя из формули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ровки задачи;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изображать числа точками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координатной пря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мой;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определять координаты точки плоскости, стро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ить точки с заданными координатами.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выполнения расчетов по формулам, составле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ния формул, выражающих зависимости между реальными величинами, нахождения нужной формулы в справочных материалах;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моделирования практических ситуаций и иссле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дования построенных моделей с использованием аппарата алгебры;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:rsidR="00935BF8" w:rsidRPr="00935BF8" w:rsidRDefault="00935BF8" w:rsidP="00935BF8">
      <w:pPr>
        <w:spacing w:after="0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5BF8">
        <w:rPr>
          <w:rFonts w:ascii="Times New Roman" w:eastAsia="Calibri" w:hAnsi="Times New Roman" w:cs="Times New Roman"/>
          <w:i/>
          <w:sz w:val="24"/>
          <w:szCs w:val="24"/>
        </w:rPr>
        <w:t>Предметная область «Элементы логики, комбинато</w:t>
      </w:r>
      <w:r w:rsidRPr="00935BF8">
        <w:rPr>
          <w:rFonts w:ascii="Times New Roman" w:eastAsia="Calibri" w:hAnsi="Times New Roman" w:cs="Times New Roman"/>
          <w:i/>
          <w:sz w:val="24"/>
          <w:szCs w:val="24"/>
        </w:rPr>
        <w:softHyphen/>
        <w:t>рики, статистики и теории вероятностей»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проводить несложные доказательства, получать простейшие следствия из известных или ранее полученных утверждений, оценивать логиче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скую правильность рассуждений, использовать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примеры для иллюстрации и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для опровержения утверждений;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извлекать информацию, представленную в таб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лицах, на диаграммах, графиках, составлять таб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лицы, строить диаграммы и графики;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решать комбинаторные задачи путем системати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ческого перебора возможных вариантов и с ис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пользованием правила умножения;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вычислять средние значения результатов изме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нений;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lastRenderedPageBreak/>
        <w:t>находить вероятности случайных событий в про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стейших случаях.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35BF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935BF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выстраивания аргументации при доказательстве и в диалоге;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распознавания логически некорректных рассу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ждений;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записи математических утверждений, доказа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тельств;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анализа реальных числовых данных, представ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ленных в виде диаграмм, графиков, таблиц;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ванием действий с числами, процентов, длин, площадей, объемов, времени, скорости;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решения учебных и практических задач, требую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щих систематического перебора вариантов;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сравнения шансов наступления случайных со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бытий, оценки вероятности случайного события в практических ситуациях, сопоставления моде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ли с реальной ситуацией;</w:t>
      </w:r>
    </w:p>
    <w:p w:rsidR="00935BF8" w:rsidRPr="00935BF8" w:rsidRDefault="00935BF8" w:rsidP="00935BF8">
      <w:pPr>
        <w:numPr>
          <w:ilvl w:val="0"/>
          <w:numId w:val="10"/>
        </w:numPr>
        <w:spacing w:after="0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понимания статистических утверждений.</w:t>
      </w:r>
    </w:p>
    <w:p w:rsidR="00935BF8" w:rsidRPr="00935BF8" w:rsidRDefault="00935BF8" w:rsidP="00935BF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35BF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Рациональные дроби.23ч  </w:t>
      </w:r>
      <w:r w:rsidRPr="00935BF8">
        <w:rPr>
          <w:rFonts w:ascii="Times New Roman" w:eastAsia="Calibri" w:hAnsi="Times New Roman" w:cs="Times New Roman"/>
          <w:sz w:val="24"/>
          <w:szCs w:val="24"/>
        </w:rPr>
        <w:t>Рациональная дробь. Основ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ное свойство дроби, сокращение дробей. Тождествен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ные преобразования рациональных выражений. Функ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 xml:space="preserve">ция 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eastAsia="ru-RU" w:bidi="ru-RU"/>
        </w:rPr>
        <w:t xml:space="preserve">у = 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val="en-US" w:eastAsia="ru-RU" w:bidi="ru-RU"/>
        </w:rPr>
        <w:t>k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eastAsia="ru-RU" w:bidi="ru-RU"/>
        </w:rPr>
        <w:t>/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val="en-US" w:eastAsia="ru-RU" w:bidi="ru-RU"/>
        </w:rPr>
        <w:t>x</w:t>
      </w: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и ее график.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Квадратные корни.18ч </w:t>
      </w:r>
      <w:r w:rsidRPr="00935BF8">
        <w:rPr>
          <w:rFonts w:ascii="Times New Roman" w:eastAsia="Calibri" w:hAnsi="Times New Roman" w:cs="Times New Roman"/>
          <w:sz w:val="24"/>
          <w:szCs w:val="24"/>
        </w:rPr>
        <w:t>Понятие об иррациональных числах. Общие сведения о действительных числах. Ква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дратный корень. Понятие о нахождении приближенно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го значения квадратного корня. Свойства квадратных корней. Преобразования выражений, содержащих ква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 xml:space="preserve">дратные корни. Функция 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eastAsia="ru-RU" w:bidi="ru-RU"/>
        </w:rPr>
        <w:t xml:space="preserve">у = 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eastAsia="ru-RU" w:bidi="en-US"/>
        </w:rPr>
        <w:t>√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val="en-US" w:eastAsia="ru-RU" w:bidi="en-US"/>
        </w:rPr>
        <w:t>x</w:t>
      </w:r>
      <w:r w:rsidRPr="00935BF8">
        <w:rPr>
          <w:rFonts w:ascii="Times New Roman" w:eastAsia="Courier New" w:hAnsi="Times New Roman" w:cs="Times New Roman"/>
          <w:i/>
          <w:iCs/>
          <w:color w:val="000000"/>
          <w:spacing w:val="29"/>
          <w:sz w:val="24"/>
          <w:szCs w:val="24"/>
          <w:shd w:val="clear" w:color="auto" w:fill="FFFFFF"/>
          <w:lang w:eastAsia="ru-RU" w:bidi="en-US"/>
        </w:rPr>
        <w:t>,</w:t>
      </w:r>
      <w:r w:rsidRPr="00935BF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935BF8">
        <w:rPr>
          <w:rFonts w:ascii="Times New Roman" w:eastAsia="Calibri" w:hAnsi="Times New Roman" w:cs="Times New Roman"/>
          <w:sz w:val="24"/>
          <w:szCs w:val="24"/>
        </w:rPr>
        <w:t>ее свойства и график.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Квадратные уравнения.22ч </w:t>
      </w:r>
      <w:r w:rsidRPr="00935BF8">
        <w:rPr>
          <w:rFonts w:ascii="Times New Roman" w:eastAsia="Calibri" w:hAnsi="Times New Roman" w:cs="Times New Roman"/>
          <w:sz w:val="24"/>
          <w:szCs w:val="24"/>
        </w:rPr>
        <w:t>Квадратное уравнение. Формула корней квадратного уравнения. Решение ра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циональных уравнений. Решение задач, приводящих к квадратным уравнениям и простейшим рациональ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ным уравнениям.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Неравенства.20ч </w:t>
      </w: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Почленное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сложение и умножение числовых нера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венств. Погрешность и точность приближения. Ли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нейные неравенства с одной переменной и их системы.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ru-RU" w:bidi="ru-RU"/>
        </w:rPr>
        <w:t xml:space="preserve">Степень с целым показателем. Элементы статистики.11ч </w:t>
      </w:r>
      <w:r w:rsidRPr="00935BF8">
        <w:rPr>
          <w:rFonts w:ascii="Times New Roman" w:eastAsia="Calibri" w:hAnsi="Times New Roman" w:cs="Times New Roman"/>
          <w:sz w:val="24"/>
          <w:szCs w:val="24"/>
        </w:rPr>
        <w:t>Степень с целым по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казателем и ее свойства. Стандартный вид числа. При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ближенные вычисления.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Calibri" w:hAnsi="Times New Roman" w:cs="Times New Roman"/>
          <w:sz w:val="24"/>
          <w:szCs w:val="24"/>
        </w:rPr>
        <w:t>Сбор и группировка стати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стических данных. Наглядное представление статисти</w:t>
      </w:r>
      <w:r w:rsidRPr="00935BF8">
        <w:rPr>
          <w:rFonts w:ascii="Times New Roman" w:eastAsia="Calibri" w:hAnsi="Times New Roman" w:cs="Times New Roman"/>
          <w:sz w:val="24"/>
          <w:szCs w:val="24"/>
        </w:rPr>
        <w:softHyphen/>
        <w:t>ческой информации.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 xml:space="preserve"> Повторение.8ч </w:t>
      </w:r>
    </w:p>
    <w:p w:rsidR="00935BF8" w:rsidRPr="00935BF8" w:rsidRDefault="00935BF8" w:rsidP="00935BF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Тематическое планирование Алгебра 8 класс</w:t>
      </w:r>
    </w:p>
    <w:p w:rsidR="00935BF8" w:rsidRPr="00935BF8" w:rsidRDefault="00935BF8" w:rsidP="00935BF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45"/>
        <w:gridCol w:w="1751"/>
        <w:gridCol w:w="1214"/>
        <w:gridCol w:w="1010"/>
        <w:gridCol w:w="691"/>
        <w:gridCol w:w="4536"/>
      </w:tblGrid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Наименование разделов и тем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Сроки проведения</w:t>
            </w: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Всего часов</w:t>
            </w:r>
          </w:p>
        </w:tc>
        <w:tc>
          <w:tcPr>
            <w:tcW w:w="5227" w:type="dxa"/>
            <w:gridSpan w:val="2"/>
          </w:tcPr>
          <w:p w:rsidR="00935BF8" w:rsidRPr="00935BF8" w:rsidRDefault="00935BF8" w:rsidP="00935BF8">
            <w:pPr>
              <w:ind w:left="284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В том числе </w:t>
            </w:r>
            <w:proofErr w:type="gramStart"/>
            <w:r w:rsidRPr="00935BF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zh-CN"/>
              </w:rPr>
              <w:t>на</w:t>
            </w:r>
            <w:proofErr w:type="gramEnd"/>
            <w:r w:rsidRPr="00935BF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zh-CN"/>
              </w:rPr>
              <w:t>: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Уроки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Контрольные работы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повторение.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входная диагностика-тест</w:t>
            </w:r>
          </w:p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935BF8" w:rsidRPr="00935BF8" w:rsidTr="00935A0F">
        <w:trPr>
          <w:trHeight w:val="1139"/>
        </w:trPr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дроби.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№1 « Сложение и вычитание рациональных дробей»</w:t>
            </w:r>
          </w:p>
          <w:p w:rsidR="00935BF8" w:rsidRPr="00935BF8" w:rsidRDefault="00935BF8" w:rsidP="00935BF8">
            <w:pPr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№2 «Умножение и деление рациональных дробей»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№3 «Свойства арифметического квадратного корня»</w:t>
            </w:r>
          </w:p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№4 «Преобразование выражений, содержащих квадратные корни» 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 №5 «Квадратные уравнения»</w:t>
            </w:r>
          </w:p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 №6 « Дробные рациональные уравнения»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Неравенства.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   №7 «Числовые неравенства и их свойства» №8 «Решение неравенств и систем неравенств с одной переменной»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показателем. Элементы статистики.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  №9.</w:t>
            </w: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показателем.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  №10итоговая контрольная работа</w:t>
            </w: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935BF8" w:rsidRPr="00935BF8" w:rsidTr="00935A0F">
        <w:tc>
          <w:tcPr>
            <w:tcW w:w="545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</w:tcPr>
          <w:p w:rsidR="00935BF8" w:rsidRPr="00935BF8" w:rsidRDefault="00935BF8" w:rsidP="00935B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14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1010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35BF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691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</w:tcPr>
          <w:p w:rsidR="00935BF8" w:rsidRPr="00935BF8" w:rsidRDefault="00935BF8" w:rsidP="00935BF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</w:tbl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Календарно-тематическое планирование. </w:t>
      </w: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35BF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Алгебра 8 класс (УМК </w:t>
      </w:r>
      <w:proofErr w:type="spellStart"/>
      <w:r w:rsidRPr="00935BF8">
        <w:rPr>
          <w:rFonts w:ascii="Times New Roman" w:eastAsia="Calibri" w:hAnsi="Times New Roman" w:cs="Times New Roman"/>
          <w:b/>
          <w:sz w:val="24"/>
          <w:szCs w:val="24"/>
        </w:rPr>
        <w:t>Ю.Н.Макарычева</w:t>
      </w:r>
      <w:proofErr w:type="spellEnd"/>
      <w:r w:rsidRPr="00935BF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Style w:val="a7"/>
        <w:tblW w:w="7168" w:type="dxa"/>
        <w:tblLayout w:type="fixed"/>
        <w:tblLook w:val="04A0" w:firstRow="1" w:lastRow="0" w:firstColumn="1" w:lastColumn="0" w:noHBand="0" w:noVBand="1"/>
      </w:tblPr>
      <w:tblGrid>
        <w:gridCol w:w="954"/>
        <w:gridCol w:w="10"/>
        <w:gridCol w:w="3113"/>
        <w:gridCol w:w="993"/>
        <w:gridCol w:w="1134"/>
        <w:gridCol w:w="964"/>
      </w:tblGrid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урока по плану</w:t>
            </w: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фактически</w:t>
            </w:r>
          </w:p>
        </w:tc>
      </w:tr>
      <w:tr w:rsidR="00935A0F" w:rsidRPr="00935BF8" w:rsidTr="00935A0F">
        <w:tc>
          <w:tcPr>
            <w:tcW w:w="7168" w:type="dxa"/>
            <w:gridSpan w:val="6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Вводное повторение, 3ч; 1 четверть</w:t>
            </w: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учебного материала за курс 7 класса. Формулы сокращенного умножения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учебного материала за курс 7 класса. Преобразование выражений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Входная</w:t>
            </w:r>
            <w:proofErr w:type="gramEnd"/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контрольный срез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rPr>
          <w:gridAfter w:val="4"/>
          <w:wAfter w:w="6204" w:type="dxa"/>
        </w:trPr>
        <w:tc>
          <w:tcPr>
            <w:tcW w:w="964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4(1)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Дробные и целые выражения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дроби. Сокращение дробей.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8(5)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дроби. Сокращение дробей.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9(6)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дробей с одинаковыми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10(7)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дробей с одинаковыми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11(8)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12(9)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дробей с разными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13(10)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дробей с разными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14(11)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15(12)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Контрольная работа №1 по теме «Сложение и вычитание рациональных  дробей»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16(13)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17(14)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18(15)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19(16)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20(17)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21(18)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22(19)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23(20)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Функ</w:t>
            </w: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ция 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eastAsia="ru-RU" w:bidi="ru-RU"/>
              </w:rPr>
              <w:t xml:space="preserve">у = 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val="en-US" w:eastAsia="ru-RU" w:bidi="ru-RU"/>
              </w:rPr>
              <w:t>k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eastAsia="ru-RU" w:bidi="ru-RU"/>
              </w:rPr>
              <w:t>/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val="en-US" w:eastAsia="ru-RU" w:bidi="ru-RU"/>
              </w:rPr>
              <w:t>x</w:t>
            </w: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ее график.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24(21)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Функ</w:t>
            </w: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ция 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eastAsia="ru-RU" w:bidi="ru-RU"/>
              </w:rPr>
              <w:t xml:space="preserve">у = 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val="en-US" w:eastAsia="ru-RU" w:bidi="ru-RU"/>
              </w:rPr>
              <w:t>k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eastAsia="ru-RU" w:bidi="ru-RU"/>
              </w:rPr>
              <w:t>/</w:t>
            </w:r>
            <w:r w:rsidRPr="00935BF8">
              <w:rPr>
                <w:rFonts w:ascii="Times New Roman" w:eastAsia="Courier New" w:hAnsi="Times New Roman" w:cs="Times New Roman"/>
                <w:i/>
                <w:iCs/>
                <w:color w:val="000000"/>
                <w:spacing w:val="29"/>
                <w:sz w:val="24"/>
                <w:szCs w:val="24"/>
                <w:shd w:val="clear" w:color="auto" w:fill="FFFFFF"/>
                <w:lang w:val="en-US" w:eastAsia="ru-RU" w:bidi="ru-RU"/>
              </w:rPr>
              <w:t>x</w:t>
            </w: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ее график.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25(22)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«Умножение и деление рациональных дробей»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26(23)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Контрольная работа №2 по теме «Умножение и деление рациональных дробей».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rPr>
          <w:gridAfter w:val="4"/>
          <w:wAfter w:w="6204" w:type="dxa"/>
        </w:trPr>
        <w:tc>
          <w:tcPr>
            <w:tcW w:w="964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27(</w:t>
            </w: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Квадратные корни. Арифметический квадратный корень.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 xml:space="preserve">Уравнение </w:t>
            </w:r>
            <w:r w:rsidRPr="00935BF8">
              <w:rPr>
                <w:rFonts w:ascii="Times New Roman" w:eastAsia="Times New Roman" w:hAnsi="Times New Roman" w:cs="Times New Roman"/>
                <w:noProof/>
                <w:color w:val="000000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E7F5C32" wp14:editId="7700E412">
                  <wp:extent cx="436880" cy="191135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31(5)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 xml:space="preserve">Уравнение </w:t>
            </w:r>
            <w:r w:rsidRPr="00935BF8">
              <w:rPr>
                <w:rFonts w:ascii="Times New Roman" w:eastAsia="Times New Roman" w:hAnsi="Times New Roman" w:cs="Times New Roman"/>
                <w:noProof/>
                <w:color w:val="000000"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783A74C1" wp14:editId="759E17CE">
                  <wp:extent cx="436880" cy="19113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32(6)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Нахождение приближенных значений квадратного корня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33(7)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 xml:space="preserve">Функция </w:t>
            </w:r>
            <w:r w:rsidRPr="00935BF8">
              <w:rPr>
                <w:rFonts w:ascii="Times New Roman" w:eastAsia="Times New Roman" w:hAnsi="Times New Roman" w:cs="Times New Roman"/>
                <w:noProof/>
                <w:color w:val="000000"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D04383D" wp14:editId="35EE667C">
                  <wp:extent cx="464185" cy="2184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и ее график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34(8)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Квадратный корень из произведения, дроби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35(9)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Квадратный корень из степени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36(10)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Контрольная работа № 3 по теме «Свойства арифметического квадратного корня».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37(11)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Вынесение множителя из-под знака корня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38(12)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Внесение множителя под знак корня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39(13)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40(14)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41(15)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42(16)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43(17)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</w:t>
            </w: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44(18)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Контрольная работа №4 по теме «</w:t>
            </w:r>
            <w:r w:rsidRPr="00935BF8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Преобразование выражений, содержащих квадратные корни»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rPr>
          <w:gridAfter w:val="4"/>
          <w:wAfter w:w="6204" w:type="dxa"/>
        </w:trPr>
        <w:tc>
          <w:tcPr>
            <w:tcW w:w="964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45(1)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Определение квадратного уравнения. Неполные квадратные уравнения.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Определение квадратного уравнения. Неполные квадратные уравнения.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квадратных уравнений выделением квадрата двучлена.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квадратных уравнений по формуле.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49(5)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квадратных уравнений по формуле.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50(6)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51(7)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52(8)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53(9)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54(10)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55(11)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«Квадратные уравнения»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56(12)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Контрольная работа № 5 по теме «Квадратные уравнения».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57(13)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58(14)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59(15)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60(16)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61(17)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62(18)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63(19)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64(20)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Графический способ решения уравнений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65(21)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bCs/>
              </w:rPr>
              <w:t>Обобщающий урок  по теме «Дробные рациональные уравнения».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66(22)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Контрольная работа № 6 по теме «Дробные рациональные уравнения».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rPr>
          <w:gridAfter w:val="4"/>
          <w:wAfter w:w="6204" w:type="dxa"/>
        </w:trPr>
        <w:tc>
          <w:tcPr>
            <w:tcW w:w="964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67(1)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Числовые неравенства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Свойства числовых неравенств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Сложение и умножение числовых неравенств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Сложение и умножение числовых неравенств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71(5)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Погрешность и точность приближения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72(6)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«Свойства числовых неравенств»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73(7)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Контрольная работа № 7 по теме «Свойства числовых неравенств».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74(8)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Пересечение  и объединение множеств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75(9)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Числовые промежутки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76(10)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77(11)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78(12)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79(13)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80(14)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81(15)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82(16)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83(17)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84(18)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85(19)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86(20)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</w:rPr>
              <w:t xml:space="preserve">Контрольная </w:t>
            </w: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работа №8 </w:t>
            </w:r>
            <w:r w:rsidRPr="00935BF8">
              <w:rPr>
                <w:rFonts w:ascii="Times New Roman" w:eastAsia="Times New Roman" w:hAnsi="Times New Roman" w:cs="Times New Roman"/>
                <w:b/>
                <w:u w:val="single"/>
              </w:rPr>
              <w:t>«Решение неравенств и систем неравенств с одной переменной»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87(1)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Определение степени с целым отрицательным показателем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88(2)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Определение степени с целым отрицательным показателем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90(4)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91(5)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Стандартный вид числа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92(6)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93(7)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Контрольная работа № 9 по теме «Степень с целым показателем»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94(8)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Сбор и группировка статистических данных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95(9)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Сбор и группировка статистических данных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96(10)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Наглядное представление статистической информации.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97(11)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Times New Roman" w:hAnsi="Times New Roman" w:cs="Times New Roman"/>
                <w:color w:val="000000"/>
              </w:rPr>
              <w:t>Наглядное представление статистической информации.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rPr>
          <w:gridAfter w:val="5"/>
          <w:wAfter w:w="6214" w:type="dxa"/>
        </w:trPr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98(1)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Рациональные дроби.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99(2)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Квадратные корни. Квадратные уравнения.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100(3)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Итоговая контрольная работа.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101(4)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Уравнения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Неравенства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5A0F" w:rsidRPr="00935BF8" w:rsidTr="00935A0F">
        <w:tc>
          <w:tcPr>
            <w:tcW w:w="95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3123" w:type="dxa"/>
            <w:gridSpan w:val="2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3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B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A0F" w:rsidRPr="00935BF8" w:rsidRDefault="00935A0F" w:rsidP="00935B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5A0F" w:rsidRPr="00935BF8" w:rsidRDefault="00935A0F" w:rsidP="00935BF8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5BF8" w:rsidRPr="00935BF8" w:rsidRDefault="00935BF8" w:rsidP="00935BF8">
      <w:pPr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935BF8" w:rsidRPr="00935BF8" w:rsidRDefault="00935BF8" w:rsidP="00935B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3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Программы по алгебре Н.Г.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(М.: Просвещение, 2011) к учебнику Ю.Н. Макарычева, Н.Г.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Миндюк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, К.И. </w:t>
      </w:r>
      <w:proofErr w:type="spellStart"/>
      <w:r w:rsidRPr="00935BF8">
        <w:rPr>
          <w:rFonts w:ascii="Times New Roman" w:eastAsia="Calibri" w:hAnsi="Times New Roman" w:cs="Times New Roman"/>
          <w:sz w:val="24"/>
          <w:szCs w:val="24"/>
        </w:rPr>
        <w:t>Нешкова</w:t>
      </w:r>
      <w:proofErr w:type="spellEnd"/>
      <w:r w:rsidRPr="00935BF8">
        <w:rPr>
          <w:rFonts w:ascii="Times New Roman" w:eastAsia="Calibri" w:hAnsi="Times New Roman" w:cs="Times New Roman"/>
          <w:sz w:val="24"/>
          <w:szCs w:val="24"/>
        </w:rPr>
        <w:t xml:space="preserve"> и др. (стандарты 2 поколения)</w:t>
      </w:r>
    </w:p>
    <w:p w:rsidR="00935BF8" w:rsidRPr="00935BF8" w:rsidRDefault="00935BF8" w:rsidP="00935BF8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Учебник. «Алгебра 8 класс» Автор Ю.Н. Макарычев и </w:t>
      </w:r>
      <w:r w:rsidR="00280F9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="0028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="00280F9C">
        <w:rPr>
          <w:rFonts w:ascii="Times New Roman" w:eastAsia="Times New Roman" w:hAnsi="Times New Roman" w:cs="Times New Roman"/>
          <w:sz w:val="24"/>
          <w:szCs w:val="24"/>
          <w:lang w:eastAsia="ru-RU"/>
        </w:rPr>
        <w:t>М.; ''Просвещение'' -  2018</w:t>
      </w: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935BF8" w:rsidRPr="00935BF8" w:rsidRDefault="00935BF8" w:rsidP="00935BF8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Алгебра . 8 класс: поурочные планы по учебнику Ю.Н. Макарычева  и др. Авторы-составители Т.М. </w:t>
      </w:r>
      <w:proofErr w:type="spell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Ерина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,Экзамен</w:t>
      </w:r>
      <w:proofErr w:type="spell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</w:t>
      </w:r>
    </w:p>
    <w:p w:rsidR="00935BF8" w:rsidRPr="00935BF8" w:rsidRDefault="00935BF8" w:rsidP="00935B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Дидактические материалы по алгебре для 8 класса / В.И. </w:t>
      </w:r>
      <w:proofErr w:type="gram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Жохов</w:t>
      </w:r>
      <w:proofErr w:type="gram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Ю.Н. Макарычев, Н.Г. </w:t>
      </w:r>
      <w:proofErr w:type="spellStart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935BF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2006. – 144 с.</w:t>
      </w:r>
    </w:p>
    <w:p w:rsidR="00935BF8" w:rsidRPr="00935BF8" w:rsidRDefault="00935BF8" w:rsidP="00935B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BF8" w:rsidRPr="00935BF8" w:rsidRDefault="00935BF8" w:rsidP="00935BF8"/>
    <w:p w:rsidR="00935BF8" w:rsidRPr="00935BF8" w:rsidRDefault="00935BF8" w:rsidP="00935BF8"/>
    <w:p w:rsidR="009E54CE" w:rsidRDefault="009E54CE"/>
    <w:sectPr w:rsidR="009E5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color w:val="auto"/>
        <w:sz w:val="24"/>
        <w:szCs w:val="24"/>
      </w:rPr>
    </w:lvl>
  </w:abstractNum>
  <w:abstractNum w:abstractNumId="1">
    <w:nsid w:val="03D40191"/>
    <w:multiLevelType w:val="hybridMultilevel"/>
    <w:tmpl w:val="78200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1217AF"/>
    <w:multiLevelType w:val="hybridMultilevel"/>
    <w:tmpl w:val="8368B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1D769C"/>
    <w:multiLevelType w:val="hybridMultilevel"/>
    <w:tmpl w:val="314A5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D82E78"/>
    <w:multiLevelType w:val="hybridMultilevel"/>
    <w:tmpl w:val="5AA60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752B0E"/>
    <w:multiLevelType w:val="hybridMultilevel"/>
    <w:tmpl w:val="F8BAC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7">
    <w:nsid w:val="3BFF5B94"/>
    <w:multiLevelType w:val="hybridMultilevel"/>
    <w:tmpl w:val="F758A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806FA8"/>
    <w:multiLevelType w:val="hybridMultilevel"/>
    <w:tmpl w:val="94028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F24E61"/>
    <w:multiLevelType w:val="hybridMultilevel"/>
    <w:tmpl w:val="6ED0C370"/>
    <w:lvl w:ilvl="0" w:tplc="4A10B8BC">
      <w:start w:val="1"/>
      <w:numFmt w:val="decimal"/>
      <w:lvlText w:val="%1."/>
      <w:lvlJc w:val="left"/>
      <w:pPr>
        <w:ind w:left="925" w:hanging="240"/>
      </w:pPr>
      <w:rPr>
        <w:rFonts w:hint="default"/>
        <w:w w:val="100"/>
      </w:rPr>
    </w:lvl>
    <w:lvl w:ilvl="1" w:tplc="9E3A97D8">
      <w:numFmt w:val="bullet"/>
      <w:lvlText w:val="•"/>
      <w:lvlJc w:val="left"/>
      <w:pPr>
        <w:ind w:left="1814" w:hanging="240"/>
      </w:pPr>
      <w:rPr>
        <w:rFonts w:hint="default"/>
      </w:rPr>
    </w:lvl>
    <w:lvl w:ilvl="2" w:tplc="B5C0241A">
      <w:numFmt w:val="bullet"/>
      <w:lvlText w:val="•"/>
      <w:lvlJc w:val="left"/>
      <w:pPr>
        <w:ind w:left="2709" w:hanging="240"/>
      </w:pPr>
      <w:rPr>
        <w:rFonts w:hint="default"/>
      </w:rPr>
    </w:lvl>
    <w:lvl w:ilvl="3" w:tplc="3CEA4782">
      <w:numFmt w:val="bullet"/>
      <w:lvlText w:val="•"/>
      <w:lvlJc w:val="left"/>
      <w:pPr>
        <w:ind w:left="3603" w:hanging="240"/>
      </w:pPr>
      <w:rPr>
        <w:rFonts w:hint="default"/>
      </w:rPr>
    </w:lvl>
    <w:lvl w:ilvl="4" w:tplc="A326878A">
      <w:numFmt w:val="bullet"/>
      <w:lvlText w:val="•"/>
      <w:lvlJc w:val="left"/>
      <w:pPr>
        <w:ind w:left="4498" w:hanging="240"/>
      </w:pPr>
      <w:rPr>
        <w:rFonts w:hint="default"/>
      </w:rPr>
    </w:lvl>
    <w:lvl w:ilvl="5" w:tplc="2BB64AF2">
      <w:numFmt w:val="bullet"/>
      <w:lvlText w:val="•"/>
      <w:lvlJc w:val="left"/>
      <w:pPr>
        <w:ind w:left="5393" w:hanging="240"/>
      </w:pPr>
      <w:rPr>
        <w:rFonts w:hint="default"/>
      </w:rPr>
    </w:lvl>
    <w:lvl w:ilvl="6" w:tplc="77964C6C">
      <w:numFmt w:val="bullet"/>
      <w:lvlText w:val="•"/>
      <w:lvlJc w:val="left"/>
      <w:pPr>
        <w:ind w:left="6287" w:hanging="240"/>
      </w:pPr>
      <w:rPr>
        <w:rFonts w:hint="default"/>
      </w:rPr>
    </w:lvl>
    <w:lvl w:ilvl="7" w:tplc="4628FEF8">
      <w:numFmt w:val="bullet"/>
      <w:lvlText w:val="•"/>
      <w:lvlJc w:val="left"/>
      <w:pPr>
        <w:ind w:left="7182" w:hanging="240"/>
      </w:pPr>
      <w:rPr>
        <w:rFonts w:hint="default"/>
      </w:rPr>
    </w:lvl>
    <w:lvl w:ilvl="8" w:tplc="18BAEA42">
      <w:numFmt w:val="bullet"/>
      <w:lvlText w:val="•"/>
      <w:lvlJc w:val="left"/>
      <w:pPr>
        <w:ind w:left="8077" w:hanging="240"/>
      </w:pPr>
      <w:rPr>
        <w:rFonts w:hint="default"/>
      </w:rPr>
    </w:lvl>
  </w:abstractNum>
  <w:abstractNum w:abstractNumId="10">
    <w:nsid w:val="65221B67"/>
    <w:multiLevelType w:val="hybridMultilevel"/>
    <w:tmpl w:val="02446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77F17D4"/>
    <w:multiLevelType w:val="hybridMultilevel"/>
    <w:tmpl w:val="9CF4B202"/>
    <w:lvl w:ilvl="0" w:tplc="2A125BA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79"/>
    <w:rsid w:val="0002485E"/>
    <w:rsid w:val="00031ED7"/>
    <w:rsid w:val="00141AE4"/>
    <w:rsid w:val="00165124"/>
    <w:rsid w:val="001651E4"/>
    <w:rsid w:val="00220258"/>
    <w:rsid w:val="00263775"/>
    <w:rsid w:val="00280F9C"/>
    <w:rsid w:val="003B7028"/>
    <w:rsid w:val="00416AAC"/>
    <w:rsid w:val="00422570"/>
    <w:rsid w:val="00561BAD"/>
    <w:rsid w:val="005B2BEC"/>
    <w:rsid w:val="00640859"/>
    <w:rsid w:val="006B450F"/>
    <w:rsid w:val="006E276E"/>
    <w:rsid w:val="00707410"/>
    <w:rsid w:val="0075368F"/>
    <w:rsid w:val="0076635D"/>
    <w:rsid w:val="00777EC6"/>
    <w:rsid w:val="007C2922"/>
    <w:rsid w:val="007D05FF"/>
    <w:rsid w:val="00806695"/>
    <w:rsid w:val="008256FB"/>
    <w:rsid w:val="008756F6"/>
    <w:rsid w:val="008931C4"/>
    <w:rsid w:val="00935A0F"/>
    <w:rsid w:val="00935BF8"/>
    <w:rsid w:val="00971C51"/>
    <w:rsid w:val="009E4833"/>
    <w:rsid w:val="009E50E7"/>
    <w:rsid w:val="009E54CE"/>
    <w:rsid w:val="00AB1653"/>
    <w:rsid w:val="00AD6975"/>
    <w:rsid w:val="00B11E62"/>
    <w:rsid w:val="00B61ADF"/>
    <w:rsid w:val="00BB2309"/>
    <w:rsid w:val="00BC0FE0"/>
    <w:rsid w:val="00BF1FDA"/>
    <w:rsid w:val="00C278A5"/>
    <w:rsid w:val="00C63551"/>
    <w:rsid w:val="00C75BA3"/>
    <w:rsid w:val="00CB02A9"/>
    <w:rsid w:val="00CB08F1"/>
    <w:rsid w:val="00D145DF"/>
    <w:rsid w:val="00D55579"/>
    <w:rsid w:val="00DD2755"/>
    <w:rsid w:val="00E0089C"/>
    <w:rsid w:val="00E223F5"/>
    <w:rsid w:val="00E458EF"/>
    <w:rsid w:val="00E6794C"/>
    <w:rsid w:val="00EA090F"/>
    <w:rsid w:val="00EA3BCA"/>
    <w:rsid w:val="00ED1FE1"/>
    <w:rsid w:val="00F13B16"/>
    <w:rsid w:val="00F463DA"/>
    <w:rsid w:val="00FC5CC0"/>
    <w:rsid w:val="00FC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B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935BF8"/>
    <w:pPr>
      <w:ind w:left="720"/>
      <w:contextualSpacing/>
    </w:pPr>
  </w:style>
  <w:style w:type="character" w:styleId="a5">
    <w:name w:val="Hyperlink"/>
    <w:rsid w:val="00935BF8"/>
    <w:rPr>
      <w:color w:val="0000FF"/>
      <w:u w:val="single"/>
    </w:rPr>
  </w:style>
  <w:style w:type="paragraph" w:styleId="a6">
    <w:name w:val="No Spacing"/>
    <w:uiPriority w:val="1"/>
    <w:qFormat/>
    <w:rsid w:val="00935BF8"/>
    <w:pPr>
      <w:spacing w:after="0" w:line="240" w:lineRule="auto"/>
    </w:pPr>
  </w:style>
  <w:style w:type="table" w:styleId="a7">
    <w:name w:val="Table Grid"/>
    <w:basedOn w:val="a1"/>
    <w:uiPriority w:val="59"/>
    <w:rsid w:val="0093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BF8"/>
  </w:style>
  <w:style w:type="paragraph" w:styleId="aa">
    <w:name w:val="footer"/>
    <w:basedOn w:val="a"/>
    <w:link w:val="ab"/>
    <w:uiPriority w:val="99"/>
    <w:unhideWhenUsed/>
    <w:rsid w:val="0093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BF8"/>
  </w:style>
  <w:style w:type="paragraph" w:styleId="ac">
    <w:name w:val="Balloon Text"/>
    <w:basedOn w:val="a"/>
    <w:link w:val="ad"/>
    <w:uiPriority w:val="99"/>
    <w:semiHidden/>
    <w:unhideWhenUsed/>
    <w:rsid w:val="0093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5BF8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locked/>
    <w:rsid w:val="00935BF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35BF8"/>
    <w:pPr>
      <w:widowControl w:val="0"/>
      <w:shd w:val="clear" w:color="auto" w:fill="FFFFFF"/>
      <w:spacing w:after="160" w:line="240" w:lineRule="auto"/>
      <w:ind w:right="20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935BF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5BF8"/>
    <w:pPr>
      <w:widowControl w:val="0"/>
      <w:shd w:val="clear" w:color="auto" w:fill="FFFFFF"/>
      <w:spacing w:after="0" w:line="240" w:lineRule="auto"/>
      <w:ind w:left="1380" w:right="200"/>
    </w:pPr>
    <w:rPr>
      <w:rFonts w:ascii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locked/>
    <w:rsid w:val="00935BF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35BF8"/>
    <w:pPr>
      <w:widowControl w:val="0"/>
      <w:shd w:val="clear" w:color="auto" w:fill="FFFFFF"/>
      <w:spacing w:after="960" w:line="240" w:lineRule="auto"/>
      <w:ind w:right="400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ae">
    <w:name w:val="Normal (Web)"/>
    <w:basedOn w:val="a"/>
    <w:uiPriority w:val="99"/>
    <w:unhideWhenUsed/>
    <w:rsid w:val="00935BF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935BF8"/>
    <w:pPr>
      <w:widowControl w:val="0"/>
      <w:shd w:val="clear" w:color="auto" w:fill="FFFFFF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935BF8"/>
    <w:rPr>
      <w:rFonts w:ascii="Courier New" w:eastAsia="Times New Roman" w:hAnsi="Courier New" w:cs="Times New Roman"/>
      <w:sz w:val="24"/>
      <w:szCs w:val="24"/>
      <w:shd w:val="clear" w:color="auto" w:fill="FFFFFF"/>
      <w:lang w:eastAsia="ru-RU"/>
    </w:rPr>
  </w:style>
  <w:style w:type="character" w:customStyle="1" w:styleId="a4">
    <w:name w:val="Абзац списка Знак"/>
    <w:link w:val="a3"/>
    <w:uiPriority w:val="34"/>
    <w:locked/>
    <w:rsid w:val="00935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B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B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935BF8"/>
    <w:pPr>
      <w:ind w:left="720"/>
      <w:contextualSpacing/>
    </w:pPr>
  </w:style>
  <w:style w:type="character" w:styleId="a5">
    <w:name w:val="Hyperlink"/>
    <w:rsid w:val="00935BF8"/>
    <w:rPr>
      <w:color w:val="0000FF"/>
      <w:u w:val="single"/>
    </w:rPr>
  </w:style>
  <w:style w:type="paragraph" w:styleId="a6">
    <w:name w:val="No Spacing"/>
    <w:uiPriority w:val="1"/>
    <w:qFormat/>
    <w:rsid w:val="00935BF8"/>
    <w:pPr>
      <w:spacing w:after="0" w:line="240" w:lineRule="auto"/>
    </w:pPr>
  </w:style>
  <w:style w:type="table" w:styleId="a7">
    <w:name w:val="Table Grid"/>
    <w:basedOn w:val="a1"/>
    <w:uiPriority w:val="59"/>
    <w:rsid w:val="00935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BF8"/>
  </w:style>
  <w:style w:type="paragraph" w:styleId="aa">
    <w:name w:val="footer"/>
    <w:basedOn w:val="a"/>
    <w:link w:val="ab"/>
    <w:uiPriority w:val="99"/>
    <w:unhideWhenUsed/>
    <w:rsid w:val="0093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BF8"/>
  </w:style>
  <w:style w:type="paragraph" w:styleId="ac">
    <w:name w:val="Balloon Text"/>
    <w:basedOn w:val="a"/>
    <w:link w:val="ad"/>
    <w:uiPriority w:val="99"/>
    <w:semiHidden/>
    <w:unhideWhenUsed/>
    <w:rsid w:val="0093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5BF8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locked/>
    <w:rsid w:val="00935BF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35BF8"/>
    <w:pPr>
      <w:widowControl w:val="0"/>
      <w:shd w:val="clear" w:color="auto" w:fill="FFFFFF"/>
      <w:spacing w:after="160" w:line="240" w:lineRule="auto"/>
      <w:ind w:right="20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uiPriority w:val="99"/>
    <w:locked/>
    <w:rsid w:val="00935BF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5BF8"/>
    <w:pPr>
      <w:widowControl w:val="0"/>
      <w:shd w:val="clear" w:color="auto" w:fill="FFFFFF"/>
      <w:spacing w:after="0" w:line="240" w:lineRule="auto"/>
      <w:ind w:left="1380" w:right="200"/>
    </w:pPr>
    <w:rPr>
      <w:rFonts w:ascii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locked/>
    <w:rsid w:val="00935BF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935BF8"/>
    <w:pPr>
      <w:widowControl w:val="0"/>
      <w:shd w:val="clear" w:color="auto" w:fill="FFFFFF"/>
      <w:spacing w:after="960" w:line="240" w:lineRule="auto"/>
      <w:ind w:right="400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ae">
    <w:name w:val="Normal (Web)"/>
    <w:basedOn w:val="a"/>
    <w:uiPriority w:val="99"/>
    <w:unhideWhenUsed/>
    <w:rsid w:val="00935BF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935BF8"/>
    <w:pPr>
      <w:widowControl w:val="0"/>
      <w:shd w:val="clear" w:color="auto" w:fill="FFFFFF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935BF8"/>
    <w:rPr>
      <w:rFonts w:ascii="Courier New" w:eastAsia="Times New Roman" w:hAnsi="Courier New" w:cs="Times New Roman"/>
      <w:sz w:val="24"/>
      <w:szCs w:val="24"/>
      <w:shd w:val="clear" w:color="auto" w:fill="FFFFFF"/>
      <w:lang w:eastAsia="ru-RU"/>
    </w:rPr>
  </w:style>
  <w:style w:type="character" w:customStyle="1" w:styleId="a4">
    <w:name w:val="Абзац списка Знак"/>
    <w:link w:val="a3"/>
    <w:uiPriority w:val="34"/>
    <w:locked/>
    <w:rsid w:val="00935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4762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Раушания</dc:creator>
  <cp:keywords/>
  <dc:description/>
  <cp:lastModifiedBy>Раушания</cp:lastModifiedBy>
  <cp:revision>7</cp:revision>
  <dcterms:created xsi:type="dcterms:W3CDTF">2021-08-03T05:36:00Z</dcterms:created>
  <dcterms:modified xsi:type="dcterms:W3CDTF">2021-08-31T02:28:00Z</dcterms:modified>
</cp:coreProperties>
</file>